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224"/>
        <w:tblW w:w="9870" w:type="dxa"/>
        <w:tblLook w:val="04A0" w:firstRow="1" w:lastRow="0" w:firstColumn="1" w:lastColumn="0" w:noHBand="0" w:noVBand="1"/>
      </w:tblPr>
      <w:tblGrid>
        <w:gridCol w:w="1525"/>
        <w:gridCol w:w="3995"/>
        <w:gridCol w:w="1758"/>
        <w:gridCol w:w="2592"/>
      </w:tblGrid>
      <w:tr w:rsidR="00107A41" w:rsidRPr="00107A41" w:rsidTr="00BA4D9B">
        <w:trPr>
          <w:trHeight w:val="314"/>
        </w:trPr>
        <w:tc>
          <w:tcPr>
            <w:tcW w:w="9870" w:type="dxa"/>
            <w:gridSpan w:val="4"/>
          </w:tcPr>
          <w:p w:rsidR="00107A41" w:rsidRPr="00107A41" w:rsidRDefault="00107A41" w:rsidP="00107A41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Охорона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ґрунті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107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земних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надр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316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</w:p>
        </w:tc>
      </w:tr>
      <w:tr w:rsidR="00107A41" w:rsidRPr="00107A41" w:rsidTr="00BA4D9B">
        <w:trPr>
          <w:trHeight w:val="1395"/>
        </w:trPr>
        <w:tc>
          <w:tcPr>
            <w:tcW w:w="1525" w:type="dxa"/>
          </w:tcPr>
          <w:p w:rsidR="00107A41" w:rsidRPr="00107A41" w:rsidRDefault="00107A41" w:rsidP="00107A41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107A41" w:rsidRPr="00107A41" w:rsidRDefault="00107A41" w:rsidP="00107A41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995" w:type="dxa"/>
          </w:tcPr>
          <w:p w:rsidR="00107A41" w:rsidRPr="00107A41" w:rsidRDefault="00107A41" w:rsidP="00107A41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практичного</w:t>
            </w:r>
            <w:proofErr w:type="gram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1758" w:type="dxa"/>
          </w:tcPr>
          <w:p w:rsidR="00107A41" w:rsidRPr="00107A41" w:rsidRDefault="00107A41" w:rsidP="00107A41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92" w:type="dxa"/>
          </w:tcPr>
          <w:p w:rsidR="00D26CDD" w:rsidRDefault="00646549" w:rsidP="00107A41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</w:t>
            </w:r>
            <w:r w:rsidR="00107A41"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ння</w:t>
            </w:r>
            <w:proofErr w:type="spellEnd"/>
            <w:r w:rsidR="00107A41"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6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виконаного</w:t>
            </w:r>
            <w:proofErr w:type="spellEnd"/>
          </w:p>
          <w:p w:rsidR="00970F05" w:rsidRPr="008E2B2D" w:rsidRDefault="00107A41" w:rsidP="00970F05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="00D26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6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  <w:r w:rsidR="00970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</w:t>
            </w:r>
            <w:r w:rsidR="00970F05">
              <w:t xml:space="preserve"> </w:t>
            </w:r>
            <w:r w:rsidR="00970F05"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="00970F05"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="00970F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107A41" w:rsidRPr="00970F05" w:rsidRDefault="00E40AEF" w:rsidP="00970F05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fldChar w:fldCharType="begin"/>
            </w:r>
            <w:r w:rsidRPr="009E307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E3073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9E3073">
              <w:rPr>
                <w:lang w:val="uk-UA"/>
              </w:rPr>
              <w:instrText>:</w:instrText>
            </w:r>
            <w:r>
              <w:instrText>i</w:instrText>
            </w:r>
            <w:r w:rsidRPr="009E3073">
              <w:rPr>
                <w:lang w:val="uk-UA"/>
              </w:rPr>
              <w:instrText>.</w:instrText>
            </w:r>
            <w:r>
              <w:instrText>i</w:instrText>
            </w:r>
            <w:r w:rsidRPr="009E3073">
              <w:rPr>
                <w:lang w:val="uk-UA"/>
              </w:rPr>
              <w:instrText>.</w:instrText>
            </w:r>
            <w:r>
              <w:instrText>saranenko</w:instrText>
            </w:r>
            <w:r w:rsidRPr="009E3073">
              <w:rPr>
                <w:lang w:val="uk-UA"/>
              </w:rPr>
              <w:instrText>@</w:instrText>
            </w:r>
            <w:r>
              <w:instrText>ukr</w:instrText>
            </w:r>
            <w:r w:rsidRPr="009E3073">
              <w:rPr>
                <w:lang w:val="uk-UA"/>
              </w:rPr>
              <w:instrText>.</w:instrText>
            </w:r>
            <w:r>
              <w:instrText>net</w:instrText>
            </w:r>
            <w:r w:rsidRPr="009E3073">
              <w:rPr>
                <w:lang w:val="uk-UA"/>
              </w:rPr>
              <w:instrText xml:space="preserve">" </w:instrText>
            </w:r>
            <w:r>
              <w:fldChar w:fldCharType="separate"/>
            </w:r>
            <w:proofErr w:type="spellStart"/>
            <w:r w:rsidR="00970F05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970F05" w:rsidRPr="00970F0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proofErr w:type="spellStart"/>
            <w:r w:rsidR="00970F05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970F05" w:rsidRPr="00970F0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proofErr w:type="spellStart"/>
            <w:r w:rsidR="00970F05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saranenko</w:t>
            </w:r>
            <w:proofErr w:type="spellEnd"/>
            <w:r w:rsidR="00970F05" w:rsidRPr="00970F0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@</w:t>
            </w:r>
            <w:proofErr w:type="spellStart"/>
            <w:r w:rsidR="00970F05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ukr</w:t>
            </w:r>
            <w:proofErr w:type="spellEnd"/>
            <w:r w:rsidR="00970F05" w:rsidRPr="00970F0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970F05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net</w:t>
            </w:r>
            <w:r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="00970F05" w:rsidRPr="00970F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107A41" w:rsidRPr="00107A41" w:rsidTr="00BA4D9B">
        <w:trPr>
          <w:trHeight w:val="2222"/>
        </w:trPr>
        <w:tc>
          <w:tcPr>
            <w:tcW w:w="1525" w:type="dxa"/>
          </w:tcPr>
          <w:p w:rsidR="00107A41" w:rsidRPr="00107A41" w:rsidRDefault="00107A41" w:rsidP="00107A4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7A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Pr="00107A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.04.2020</w:t>
            </w:r>
          </w:p>
          <w:p w:rsidR="00107A41" w:rsidRPr="00107A41" w:rsidRDefault="00107A41" w:rsidP="00107A4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5" w:type="dxa"/>
          </w:tcPr>
          <w:p w:rsidR="00107A41" w:rsidRPr="00107A41" w:rsidRDefault="00107A41" w:rsidP="00107A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07A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Законодавчо-нормативне забезпечення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охорони родючих ґрунтів</w:t>
            </w:r>
            <w:r w:rsidRPr="00107A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07A41" w:rsidRPr="00107A41" w:rsidRDefault="00107A41" w:rsidP="00107A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07A41" w:rsidRPr="00107A41" w:rsidRDefault="00107A41" w:rsidP="00107A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07A4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Послідовність виконання роботи</w:t>
            </w:r>
            <w:r w:rsidR="00BA4D9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:</w:t>
            </w:r>
          </w:p>
          <w:p w:rsidR="00107A41" w:rsidRPr="00107A41" w:rsidRDefault="00107A41" w:rsidP="00107A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7A41" w:rsidRPr="00107A41" w:rsidRDefault="00107A41" w:rsidP="00107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107A41">
              <w:t xml:space="preserve"> </w:t>
            </w:r>
            <w:proofErr w:type="spellStart"/>
            <w:r w:rsidRPr="00107A41">
              <w:rPr>
                <w:rFonts w:ascii="Times New Roman" w:hAnsi="Times New Roman" w:cs="Times New Roman"/>
                <w:sz w:val="24"/>
                <w:szCs w:val="24"/>
              </w:rPr>
              <w:t>Опанувати</w:t>
            </w:r>
            <w:proofErr w:type="spellEnd"/>
            <w:r w:rsidRPr="00107A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Земельний</w:t>
            </w:r>
            <w:proofErr w:type="spellEnd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охорону</w:t>
            </w:r>
            <w:proofErr w:type="spellEnd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земель»</w:t>
            </w:r>
            <w:r w:rsidR="00646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6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="0064654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="00646549">
              <w:rPr>
                <w:rFonts w:ascii="Times New Roman" w:eastAsia="Calibri" w:hAnsi="Times New Roman" w:cs="Times New Roman"/>
                <w:sz w:val="24"/>
                <w:szCs w:val="24"/>
              </w:rPr>
              <w:t>іжнародні</w:t>
            </w:r>
            <w:proofErr w:type="spellEnd"/>
            <w:r w:rsidR="00646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7A41" w:rsidRDefault="00107A41" w:rsidP="00107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Вивчити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номенклатуру, </w:t>
            </w:r>
            <w:proofErr w:type="spellStart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регулюють</w:t>
            </w:r>
            <w:proofErr w:type="spellEnd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збереження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особливо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родючих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ґрунті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7A41" w:rsidRPr="00107A41" w:rsidRDefault="00107A41" w:rsidP="00107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Створити</w:t>
            </w:r>
            <w:proofErr w:type="spellEnd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презентацію</w:t>
            </w:r>
            <w:proofErr w:type="spellEnd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звіт</w:t>
            </w:r>
            <w:proofErr w:type="spellEnd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задану</w:t>
            </w:r>
            <w:proofErr w:type="spellEnd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тему. </w:t>
            </w:r>
          </w:p>
        </w:tc>
        <w:tc>
          <w:tcPr>
            <w:tcW w:w="1758" w:type="dxa"/>
          </w:tcPr>
          <w:p w:rsidR="00107A41" w:rsidRPr="00107A41" w:rsidRDefault="00107A41" w:rsidP="00107A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="00247A64" w:rsidRPr="007A03B5">
              <w:rPr>
                <w:rStyle w:val="a7"/>
                <w:rFonts w:ascii="Times New Roman" w:eastAsia="Calibri" w:hAnsi="Times New Roman" w:cs="Times New Roman"/>
                <w:b/>
                <w:sz w:val="24"/>
                <w:szCs w:val="24"/>
              </w:rPr>
              <w:footnoteReference w:id="1"/>
            </w:r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proofErr w:type="spellStart"/>
            <w:r w:rsidR="00646549">
              <w:rPr>
                <w:rFonts w:ascii="Times New Roman" w:eastAsia="Calibri" w:hAnsi="Times New Roman" w:cs="Times New Roman"/>
                <w:sz w:val="24"/>
                <w:szCs w:val="24"/>
              </w:rPr>
              <w:t>Родючі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ґрунту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92" w:type="dxa"/>
          </w:tcPr>
          <w:p w:rsidR="005259E1" w:rsidRDefault="00107A41" w:rsidP="00107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  <w:p w:rsidR="005259E1" w:rsidRDefault="005259E1" w:rsidP="005259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59E1" w:rsidRDefault="005259E1" w:rsidP="005259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A41" w:rsidRPr="005259E1" w:rsidRDefault="005259E1" w:rsidP="005259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spellStart"/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ількість</w:t>
            </w:r>
            <w:proofErr w:type="spellEnd"/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балів </w:t>
            </w:r>
            <w:r w:rsidR="006F6182" w:rsidRPr="007A03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5</w:t>
            </w:r>
            <w:r w:rsidR="006F6182" w:rsidRPr="007A03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(табл. 1).</w:t>
            </w:r>
          </w:p>
        </w:tc>
      </w:tr>
    </w:tbl>
    <w:p w:rsidR="00D26CDD" w:rsidRDefault="00D26CDD" w:rsidP="0064654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6549" w:rsidRPr="00646549" w:rsidRDefault="00646549" w:rsidP="0064654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549">
        <w:rPr>
          <w:rFonts w:ascii="Times New Roman" w:eastAsia="Calibri" w:hAnsi="Times New Roman" w:cs="Times New Roman"/>
          <w:b/>
          <w:sz w:val="24"/>
          <w:szCs w:val="24"/>
        </w:rPr>
        <w:t>Запитання для самоперевірки</w:t>
      </w:r>
    </w:p>
    <w:p w:rsidR="00646549" w:rsidRPr="00646549" w:rsidRDefault="00646549" w:rsidP="0064654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46549">
        <w:rPr>
          <w:rFonts w:ascii="Times New Roman" w:eastAsia="Calibri" w:hAnsi="Times New Roman" w:cs="Times New Roman"/>
          <w:sz w:val="24"/>
          <w:szCs w:val="24"/>
        </w:rPr>
        <w:t>1. Статті Земельного кодексу України</w:t>
      </w:r>
      <w:r>
        <w:rPr>
          <w:rFonts w:ascii="Times New Roman" w:eastAsia="Calibri" w:hAnsi="Times New Roman" w:cs="Times New Roman"/>
          <w:sz w:val="24"/>
          <w:szCs w:val="24"/>
        </w:rPr>
        <w:t>, що регулюють використання збереження особливо цінних земель</w:t>
      </w:r>
      <w:r w:rsidRPr="006465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6549" w:rsidRPr="00646549" w:rsidRDefault="00646549" w:rsidP="0064654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46549">
        <w:rPr>
          <w:rFonts w:ascii="Times New Roman" w:eastAsia="Calibri" w:hAnsi="Times New Roman" w:cs="Times New Roman"/>
          <w:sz w:val="24"/>
          <w:szCs w:val="24"/>
        </w:rPr>
        <w:t>2.</w:t>
      </w:r>
      <w:r w:rsidRPr="00646549">
        <w:t xml:space="preserve"> </w:t>
      </w:r>
      <w:r w:rsidRPr="00646549">
        <w:rPr>
          <w:rFonts w:ascii="Times New Roman" w:eastAsia="Calibri" w:hAnsi="Times New Roman" w:cs="Times New Roman"/>
          <w:sz w:val="24"/>
          <w:szCs w:val="24"/>
        </w:rPr>
        <w:t>Статті Земельног</w:t>
      </w:r>
      <w:r>
        <w:rPr>
          <w:rFonts w:ascii="Times New Roman" w:eastAsia="Calibri" w:hAnsi="Times New Roman" w:cs="Times New Roman"/>
          <w:sz w:val="24"/>
          <w:szCs w:val="24"/>
        </w:rPr>
        <w:t>о кодексу України, що регулюють</w:t>
      </w:r>
      <w:r w:rsidRPr="00646549">
        <w:rPr>
          <w:rFonts w:ascii="Times New Roman" w:eastAsia="Calibri" w:hAnsi="Times New Roman" w:cs="Times New Roman"/>
          <w:sz w:val="24"/>
          <w:szCs w:val="24"/>
        </w:rPr>
        <w:t xml:space="preserve"> охорону родючих ґрунтів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6549" w:rsidRPr="00646549" w:rsidRDefault="00646549" w:rsidP="006465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654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Державні стандарти, що визначають якість ґрунту. </w:t>
      </w:r>
    </w:p>
    <w:p w:rsidR="00646549" w:rsidRPr="00646549" w:rsidRDefault="00646549" w:rsidP="0064654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46549">
        <w:rPr>
          <w:rFonts w:ascii="Times New Roman" w:eastAsia="Calibri" w:hAnsi="Times New Roman" w:cs="Times New Roman"/>
          <w:sz w:val="24"/>
          <w:szCs w:val="24"/>
        </w:rPr>
        <w:t xml:space="preserve">4. Міжнародні стандарти щодо збереження і охорони ґрунтів. </w:t>
      </w:r>
    </w:p>
    <w:p w:rsidR="00646549" w:rsidRPr="00970F05" w:rsidRDefault="00646549" w:rsidP="00970F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література</w:t>
      </w:r>
    </w:p>
    <w:p w:rsidR="00646549" w:rsidRPr="00646549" w:rsidRDefault="007A03B5" w:rsidP="0064654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Базова</w:t>
      </w:r>
      <w:r w:rsidR="000D48B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  <w:t xml:space="preserve"> л</w:t>
      </w:r>
      <w:proofErr w:type="spellStart"/>
      <w:r w:rsidR="000D48B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ітература</w:t>
      </w:r>
      <w:proofErr w:type="spellEnd"/>
      <w:r w:rsidR="00646549" w:rsidRPr="0064654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:</w:t>
      </w:r>
    </w:p>
    <w:p w:rsidR="00646549" w:rsidRPr="00646549" w:rsidRDefault="00646549" w:rsidP="0064654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646549" w:rsidRPr="00646549" w:rsidRDefault="00646549" w:rsidP="0064654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Теоретичні основи і прикладні аспекти деградації ґрунтів Малого Полісся: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здобуття наук. ступеня доктора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наук: спец. 11.00 05 “Біогеографія та географія ґрунтів”. Львів, 2010. 38 с. </w:t>
      </w:r>
    </w:p>
    <w:p w:rsidR="00646549" w:rsidRPr="00646549" w:rsidRDefault="00646549" w:rsidP="0064654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Осушенні мінеральні ґрунти Малого Полісся Львів.: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ЛНУ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І. Франка, 2004. 256 с. </w:t>
      </w:r>
    </w:p>
    <w:p w:rsidR="00646549" w:rsidRPr="00646549" w:rsidRDefault="00646549" w:rsidP="00646549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Добряк </w:t>
      </w:r>
      <w:proofErr w:type="spellStart"/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>Д.С</w:t>
      </w:r>
      <w:proofErr w:type="spellEnd"/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., </w:t>
      </w:r>
      <w:proofErr w:type="spellStart"/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>Канаш</w:t>
      </w:r>
      <w:proofErr w:type="spellEnd"/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>О.П</w:t>
      </w:r>
      <w:proofErr w:type="spellEnd"/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., Розумний </w:t>
      </w:r>
      <w:proofErr w:type="spellStart"/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>І.А</w:t>
      </w:r>
      <w:proofErr w:type="spellEnd"/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Класифікація та </w:t>
      </w:r>
      <w:proofErr w:type="spellStart"/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>екологобезпечне</w:t>
      </w:r>
      <w:proofErr w:type="spellEnd"/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використання сільськогосподарських земель: наукова монографія. К.: Інститут землеустрою </w:t>
      </w:r>
      <w:proofErr w:type="spellStart"/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>УААН</w:t>
      </w:r>
      <w:proofErr w:type="spellEnd"/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2001.309 с. </w:t>
      </w:r>
    </w:p>
    <w:p w:rsidR="00646549" w:rsidRPr="00646549" w:rsidRDefault="00646549" w:rsidP="00646549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України “Про охорону земель”: станом на 18 грудня 2018 р. /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2003. № 29. С. 143. </w:t>
      </w:r>
    </w:p>
    <w:p w:rsidR="00646549" w:rsidRPr="00646549" w:rsidRDefault="00646549" w:rsidP="00646549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Земельний кодекс України: станом на 7 лютого 2019 р. / Л.: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НВФ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Українські технології”, 2001. 80 с. </w:t>
      </w:r>
    </w:p>
    <w:p w:rsidR="00646549" w:rsidRPr="00646549" w:rsidRDefault="00646549" w:rsidP="00646549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Земельні ресурси України; за ред.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Медведєва. К.: Аграрна наука. 1998. 148 с.</w:t>
      </w:r>
    </w:p>
    <w:p w:rsidR="00646549" w:rsidRPr="00646549" w:rsidRDefault="00646549" w:rsidP="00646549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46549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lastRenderedPageBreak/>
        <w:t xml:space="preserve">Крупеников </w:t>
      </w:r>
      <w:proofErr w:type="spellStart"/>
      <w:r w:rsidRPr="00646549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И.А</w:t>
      </w:r>
      <w:proofErr w:type="spellEnd"/>
      <w:r w:rsidRPr="00646549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. Черноземы. Возникновение, совершенство, трагедия деградации, пути охраны и возрождения</w:t>
      </w:r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  <w:r w:rsidRPr="00646549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 xml:space="preserve">Кишинэу: Изд–во </w:t>
      </w:r>
      <w:r w:rsidRPr="00646549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“</w:t>
      </w:r>
      <w:proofErr w:type="spellStart"/>
      <w:r w:rsidRPr="00646549">
        <w:rPr>
          <w:rFonts w:ascii="Times New Roman" w:eastAsia="Arial Unicode MS" w:hAnsi="Times New Roman" w:cs="Times New Roman"/>
          <w:sz w:val="24"/>
          <w:szCs w:val="24"/>
          <w:lang w:val="en-US" w:eastAsia="pl-PL"/>
        </w:rPr>
        <w:t>Pontos</w:t>
      </w:r>
      <w:proofErr w:type="spellEnd"/>
      <w:r w:rsidRPr="00646549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”</w:t>
      </w:r>
      <w:r w:rsidRPr="00646549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, 200</w:t>
      </w:r>
      <w:r w:rsidRPr="00646549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8</w:t>
      </w:r>
      <w:r w:rsidRPr="00646549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.</w:t>
      </w:r>
      <w:r w:rsidRPr="0064654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646549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2</w:t>
      </w:r>
      <w:r w:rsidRPr="00646549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8</w:t>
      </w:r>
      <w:r w:rsidRPr="00646549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8 с.</w:t>
      </w:r>
    </w:p>
    <w:p w:rsidR="00646549" w:rsidRPr="00646549" w:rsidRDefault="00646549" w:rsidP="0064654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Медведев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В.В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Мониторинг почв Украины. Концепция, предварительные результаты, задачи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Антиква, 2002. 428 с.  </w:t>
      </w:r>
    </w:p>
    <w:p w:rsidR="00646549" w:rsidRPr="00646549" w:rsidRDefault="00646549" w:rsidP="0064654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Медведєв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Лактионова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Т.М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Греков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Типологія і оцінка небезпечних явищ у ґрунтовому покриві України. </w:t>
      </w:r>
      <w:r w:rsidRPr="00646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Ґрунтознавство.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2004. Т. 5. №3-4. С. 13-23. </w:t>
      </w:r>
    </w:p>
    <w:p w:rsidR="00646549" w:rsidRPr="00646549" w:rsidRDefault="00646549" w:rsidP="00646549">
      <w:pPr>
        <w:numPr>
          <w:ilvl w:val="0"/>
          <w:numId w:val="1"/>
        </w:numPr>
        <w:spacing w:after="0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Моніторинг земель: технологічні засади /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Сохнич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А.Я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Голарчук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Смірнов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Є.І.,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Сохніч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за ред.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д.е.н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Сохнича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А.Я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Львів: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НВФ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“Українські технології”, 2005. 116 с. </w:t>
      </w:r>
    </w:p>
    <w:p w:rsidR="00646549" w:rsidRPr="00646549" w:rsidRDefault="00646549" w:rsidP="00646549">
      <w:pPr>
        <w:numPr>
          <w:ilvl w:val="0"/>
          <w:numId w:val="1"/>
        </w:numPr>
        <w:tabs>
          <w:tab w:val="num" w:pos="108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Красєха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Є.Н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Кіт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М.Г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Картографування ґрунтового покриву. Львів: Видавничий центр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ЛНУ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імені Івана Франка, 2003. 500 с. </w:t>
      </w:r>
    </w:p>
    <w:p w:rsidR="00646549" w:rsidRPr="00646549" w:rsidRDefault="00646549" w:rsidP="00646549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освоения деградированных земель и повышения плодородия почв. Часть I. Мелиорация деградированных земель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 ред.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С.В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Андриеша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Кишинэу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–во “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2005.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232 с.</w:t>
      </w:r>
    </w:p>
    <w:p w:rsidR="00646549" w:rsidRPr="00646549" w:rsidRDefault="00646549" w:rsidP="00646549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освоения деградированных земель и повышения плодородия почв. Часть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II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Повышение плодородия почв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 ред.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С.В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Андриеша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Кишинэу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–во “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2005.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148 с. </w:t>
      </w:r>
    </w:p>
    <w:p w:rsidR="00646549" w:rsidRPr="00646549" w:rsidRDefault="00646549" w:rsidP="0064654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Пшевлоцький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М.І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Ґрунти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Сокальського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пасма і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агротехноге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трансформація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Львів: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ЛНУ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І. Франка, 2002. 180 с. </w:t>
      </w:r>
    </w:p>
    <w:p w:rsidR="00646549" w:rsidRPr="007A03B5" w:rsidRDefault="00646549" w:rsidP="009E3073">
      <w:pPr>
        <w:numPr>
          <w:ilvl w:val="0"/>
          <w:numId w:val="1"/>
        </w:numPr>
        <w:tabs>
          <w:tab w:val="num" w:pos="1080"/>
        </w:tabs>
        <w:spacing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Эрозия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6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Последствия</w:t>
      </w:r>
      <w:proofErr w:type="spellEnd"/>
      <w:r w:rsidRPr="00646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46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минимализация</w:t>
      </w:r>
      <w:proofErr w:type="spellEnd"/>
      <w:r w:rsidRPr="00646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646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стабилизация</w:t>
      </w:r>
      <w:proofErr w:type="spellEnd"/>
      <w:r w:rsidRPr="00646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Ноур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Кишинэу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“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2001. 428 с.</w:t>
      </w:r>
    </w:p>
    <w:p w:rsidR="00646549" w:rsidRPr="007A03B5" w:rsidRDefault="007A03B5" w:rsidP="007A03B5">
      <w:pPr>
        <w:shd w:val="clear" w:color="auto" w:fill="FFFFFF"/>
        <w:spacing w:after="12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Допоміжна</w:t>
      </w:r>
      <w:r w:rsidR="000D48B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література</w:t>
      </w:r>
      <w:r w:rsidR="00646549" w:rsidRPr="0064654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:</w:t>
      </w:r>
    </w:p>
    <w:p w:rsidR="00646549" w:rsidRPr="00646549" w:rsidRDefault="00646549" w:rsidP="00646549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Ерозійна деградація ґрунтів Малого Полісся: географія, причини, наслідки, шляхи подолання. </w:t>
      </w:r>
      <w:r w:rsidRPr="00646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Наукові записки </w:t>
      </w:r>
      <w:proofErr w:type="spellStart"/>
      <w:r w:rsidRPr="00646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ВДПУ</w:t>
      </w:r>
      <w:proofErr w:type="spellEnd"/>
      <w:r w:rsidRPr="00646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ім.. Михайла Коцюбинського. Серія: Географія.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Вінниця, 2006.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12. С. 9-18. </w:t>
      </w:r>
    </w:p>
    <w:p w:rsidR="00646549" w:rsidRPr="00646549" w:rsidRDefault="00646549" w:rsidP="00646549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Ерозійна деградація сірих лісових ґрунтів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Пасмового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Побужжя. </w:t>
      </w:r>
      <w:r w:rsidRPr="00646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Вісник Львівського університету. Серія географічна.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2006. Вип</w:t>
      </w:r>
      <w:bookmarkStart w:id="0" w:name="_GoBack"/>
      <w:bookmarkEnd w:id="0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 33. С. 62-69. </w:t>
      </w:r>
    </w:p>
    <w:p w:rsidR="00646549" w:rsidRPr="00646549" w:rsidRDefault="00646549" w:rsidP="00646549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Нецик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Пірогенна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деградація ґрунтів Малого Полісся: ґрунтово –екологічні і соціально–економічні аспекти. </w:t>
      </w:r>
      <w:r w:rsidRPr="00646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Вісник Львівського університету. Серія географічна.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2008. Випуск 35. С. 49-57. </w:t>
      </w:r>
    </w:p>
    <w:p w:rsidR="00646549" w:rsidRPr="00646549" w:rsidRDefault="00646549" w:rsidP="00646549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Козловський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Б.І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Меліоративний стан осушуваних земель західних областей України Л.: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Євросвіт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 420 с. </w:t>
      </w:r>
    </w:p>
    <w:p w:rsidR="00646549" w:rsidRPr="00646549" w:rsidRDefault="00646549" w:rsidP="00646549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Почвы Украины и повышение их плодородия.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Т.2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Продуктивность почв, пути ее повышения, мелиорация, защита почв от эрозии и управление плодородием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 ред.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Б.С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Носко</w:t>
      </w: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К.: Урожай, 1988.176 с.</w:t>
      </w:r>
    </w:p>
    <w:p w:rsidR="00646549" w:rsidRPr="00646549" w:rsidRDefault="00646549" w:rsidP="00646549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Родючість ґрунтів: моніторинг та управління; за ред.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Медведєва. К.: Урожай, 1992. 248 с.</w:t>
      </w:r>
    </w:p>
    <w:p w:rsidR="00646549" w:rsidRPr="00646549" w:rsidRDefault="00646549" w:rsidP="00646549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Сохнич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Я. Проблеми використання і охорони земель в умовах ринкової економіки: монографія. Львів: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НВФ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”Українські технології”, 2002.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252с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6549" w:rsidRPr="00646549" w:rsidRDefault="00646549" w:rsidP="00646549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Томашівський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З.М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Завірюха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П.Д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Адаптивні системи землеробства: навчальний посібник. Львів: Львів.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–т, 2002. 184 с.</w:t>
      </w:r>
    </w:p>
    <w:p w:rsidR="00646549" w:rsidRPr="00646549" w:rsidRDefault="00646549" w:rsidP="00646549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Шикула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М.К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Антонець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С.С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 ін. Ґрунтозахисна біологічна система землеробства в Україні. К.: Оранта, 2000. 390 с.</w:t>
      </w:r>
    </w:p>
    <w:p w:rsidR="00646549" w:rsidRPr="005259E1" w:rsidRDefault="00646549" w:rsidP="00646549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Шляхи підвищення родючості ґрунтів у сучасних умовах сільськогосподарського виробництва; за ред. </w:t>
      </w:r>
      <w:proofErr w:type="spellStart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Б.С</w:t>
      </w:r>
      <w:proofErr w:type="spellEnd"/>
      <w:r w:rsidRPr="0064654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Носка. К.: Аграрна наука. 1999. 110 с.</w:t>
      </w:r>
      <w:r w:rsidRPr="00646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259E1" w:rsidRPr="005259E1" w:rsidRDefault="005259E1" w:rsidP="005259E1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КРИТЕРІЇ ОЦІНЮВАННЯ ВИКОНАНОЇ РОБОТИ</w:t>
      </w:r>
    </w:p>
    <w:p w:rsidR="005259E1" w:rsidRPr="005259E1" w:rsidRDefault="005259E1" w:rsidP="005259E1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9E1" w:rsidRPr="005259E1" w:rsidRDefault="005259E1" w:rsidP="005259E1">
      <w:pPr>
        <w:autoSpaceDE w:val="0"/>
        <w:autoSpaceDN w:val="0"/>
        <w:adjustRightInd w:val="0"/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5259E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Оцінювання кожного виконаного завдання відбувається за 5-бальною шкалою відповідно до критеріїв (табл. 1). </w:t>
      </w:r>
    </w:p>
    <w:p w:rsidR="005259E1" w:rsidRPr="005259E1" w:rsidRDefault="005259E1" w:rsidP="00525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5259E1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Таблиця 1</w:t>
      </w:r>
    </w:p>
    <w:p w:rsidR="005259E1" w:rsidRPr="005259E1" w:rsidRDefault="005259E1" w:rsidP="005259E1">
      <w:pPr>
        <w:tabs>
          <w:tab w:val="left" w:pos="360"/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5259E1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Критерії оцінювання виконаного завдання</w:t>
      </w:r>
    </w:p>
    <w:p w:rsidR="005259E1" w:rsidRPr="005259E1" w:rsidRDefault="005259E1" w:rsidP="005259E1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642"/>
      </w:tblGrid>
      <w:tr w:rsidR="005259E1" w:rsidRPr="005259E1" w:rsidTr="005259E1">
        <w:trPr>
          <w:trHeight w:val="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E1" w:rsidRPr="005259E1" w:rsidRDefault="005259E1" w:rsidP="0052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E1" w:rsidRPr="005259E1" w:rsidRDefault="005259E1" w:rsidP="0052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критеріїв оцінювання </w:t>
            </w:r>
          </w:p>
        </w:tc>
      </w:tr>
      <w:tr w:rsidR="005259E1" w:rsidRPr="005259E1" w:rsidTr="005259E1">
        <w:trPr>
          <w:trHeight w:val="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E1" w:rsidRPr="005259E1" w:rsidRDefault="005259E1" w:rsidP="0052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E1" w:rsidRPr="005259E1" w:rsidRDefault="005259E1" w:rsidP="00525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52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52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на базовий теоретичний і (або) практичний матеріал, містить нову інформацію з даного питання i пропозиції щодо практичного застосування.</w:t>
            </w:r>
          </w:p>
        </w:tc>
      </w:tr>
      <w:tr w:rsidR="005259E1" w:rsidRPr="005259E1" w:rsidTr="005259E1">
        <w:trPr>
          <w:trHeight w:val="4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E1" w:rsidRPr="005259E1" w:rsidRDefault="005259E1" w:rsidP="0052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E1" w:rsidRPr="005259E1" w:rsidRDefault="005259E1" w:rsidP="0052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52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52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переважно на базовий теоретичний i (або) практичний матеріал, містить фрагменти нової інформації.</w:t>
            </w:r>
          </w:p>
        </w:tc>
      </w:tr>
      <w:tr w:rsidR="005259E1" w:rsidRPr="005259E1" w:rsidTr="005259E1">
        <w:trPr>
          <w:trHeight w:val="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E1" w:rsidRPr="005259E1" w:rsidRDefault="005259E1" w:rsidP="0052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E1" w:rsidRPr="005259E1" w:rsidRDefault="005259E1" w:rsidP="0052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необхідному обсязі, оформлена </w:t>
            </w:r>
            <w:proofErr w:type="spellStart"/>
            <w:r w:rsidRPr="0052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52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включає базовий теоретичний і (або) практичний матеріал, але містить певні недоліки у висвітлені питання, яке розглядалося.</w:t>
            </w:r>
          </w:p>
        </w:tc>
      </w:tr>
      <w:tr w:rsidR="005259E1" w:rsidRPr="005259E1" w:rsidTr="005259E1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E1" w:rsidRPr="005259E1" w:rsidRDefault="005259E1" w:rsidP="0052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E1" w:rsidRPr="005259E1" w:rsidRDefault="005259E1" w:rsidP="0052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і (або) практичний матеріал, але не має практичного застосування. Виклад матеріалу неточний, присутні недоліки у висвітленні теми.</w:t>
            </w:r>
          </w:p>
        </w:tc>
      </w:tr>
      <w:tr w:rsidR="005259E1" w:rsidRPr="005259E1" w:rsidTr="005259E1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1" w:rsidRPr="005259E1" w:rsidRDefault="005259E1" w:rsidP="0052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59E1" w:rsidRPr="005259E1" w:rsidRDefault="005259E1" w:rsidP="0052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E1" w:rsidRPr="005259E1" w:rsidRDefault="005259E1" w:rsidP="0052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</w:tc>
      </w:tr>
      <w:tr w:rsidR="005259E1" w:rsidRPr="005259E1" w:rsidTr="005259E1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E1" w:rsidRPr="005259E1" w:rsidRDefault="005259E1" w:rsidP="0052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E1" w:rsidRPr="005259E1" w:rsidRDefault="005259E1" w:rsidP="0052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не виконана.</w:t>
            </w:r>
          </w:p>
        </w:tc>
      </w:tr>
    </w:tbl>
    <w:p w:rsidR="005259E1" w:rsidRPr="005259E1" w:rsidRDefault="005259E1" w:rsidP="005259E1">
      <w:pPr>
        <w:tabs>
          <w:tab w:val="left" w:pos="1046"/>
        </w:tabs>
        <w:rPr>
          <w:rFonts w:ascii="Calibri" w:eastAsia="Calibri" w:hAnsi="Calibri" w:cs="Times New Roman"/>
        </w:rPr>
      </w:pPr>
    </w:p>
    <w:p w:rsidR="005259E1" w:rsidRPr="00646549" w:rsidRDefault="005259E1" w:rsidP="005259E1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549" w:rsidRPr="00646549" w:rsidRDefault="00646549" w:rsidP="00646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6549" w:rsidRPr="00646549" w:rsidSect="00BA4D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EF" w:rsidRDefault="00E40AEF" w:rsidP="00247A64">
      <w:pPr>
        <w:spacing w:after="0" w:line="240" w:lineRule="auto"/>
      </w:pPr>
      <w:r>
        <w:separator/>
      </w:r>
    </w:p>
  </w:endnote>
  <w:endnote w:type="continuationSeparator" w:id="0">
    <w:p w:rsidR="00E40AEF" w:rsidRDefault="00E40AEF" w:rsidP="0024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EF" w:rsidRDefault="00E40AEF" w:rsidP="00247A64">
      <w:pPr>
        <w:spacing w:after="0" w:line="240" w:lineRule="auto"/>
      </w:pPr>
      <w:r>
        <w:separator/>
      </w:r>
    </w:p>
  </w:footnote>
  <w:footnote w:type="continuationSeparator" w:id="0">
    <w:p w:rsidR="00E40AEF" w:rsidRDefault="00E40AEF" w:rsidP="00247A64">
      <w:pPr>
        <w:spacing w:after="0" w:line="240" w:lineRule="auto"/>
      </w:pPr>
      <w:r>
        <w:continuationSeparator/>
      </w:r>
    </w:p>
  </w:footnote>
  <w:footnote w:id="1">
    <w:p w:rsidR="00247A64" w:rsidRPr="007A03B5" w:rsidRDefault="00247A64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7A03B5">
        <w:rPr>
          <w:rStyle w:val="a7"/>
          <w:rFonts w:ascii="Times New Roman" w:hAnsi="Times New Roman" w:cs="Times New Roman"/>
          <w:b/>
          <w:sz w:val="22"/>
          <w:szCs w:val="22"/>
        </w:rPr>
        <w:footnoteRef/>
      </w:r>
      <w:r w:rsidRPr="007A03B5">
        <w:rPr>
          <w:rFonts w:ascii="Times New Roman" w:hAnsi="Times New Roman" w:cs="Times New Roman"/>
          <w:sz w:val="22"/>
          <w:szCs w:val="22"/>
        </w:rPr>
        <w:t xml:space="preserve"> Презентації зберігаються та надаються у Microsoft PowerPoint обсягом від 3 до 5 слайдів (обмежень щодо максимальної кількості слайдів немає).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8FE"/>
    <w:multiLevelType w:val="hybridMultilevel"/>
    <w:tmpl w:val="08A879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8354CAF"/>
    <w:multiLevelType w:val="hybridMultilevel"/>
    <w:tmpl w:val="29D8B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D48B6"/>
    <w:rsid w:val="00107A41"/>
    <w:rsid w:val="00117623"/>
    <w:rsid w:val="00247A64"/>
    <w:rsid w:val="0050651C"/>
    <w:rsid w:val="005259E1"/>
    <w:rsid w:val="00646549"/>
    <w:rsid w:val="006F6182"/>
    <w:rsid w:val="007A03B5"/>
    <w:rsid w:val="00883E35"/>
    <w:rsid w:val="008A0AB6"/>
    <w:rsid w:val="008C35D7"/>
    <w:rsid w:val="00970F05"/>
    <w:rsid w:val="009E3073"/>
    <w:rsid w:val="00B463E7"/>
    <w:rsid w:val="00BA4D9B"/>
    <w:rsid w:val="00BE3DCB"/>
    <w:rsid w:val="00C019AD"/>
    <w:rsid w:val="00D26CDD"/>
    <w:rsid w:val="00E4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07A4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0F0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47A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47A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47A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07A4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0F0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47A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47A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47A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BEF6-9183-47C9-912C-CDB0F73B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3867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2020-03-13T12:35:00Z</dcterms:created>
  <dcterms:modified xsi:type="dcterms:W3CDTF">2020-04-05T17:13:00Z</dcterms:modified>
</cp:coreProperties>
</file>